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D9A6" w14:textId="7F754987" w:rsidR="008A1341" w:rsidRDefault="008A1341">
      <w:r>
        <w:t xml:space="preserve">More Specific Information available at AAPA - </w:t>
      </w:r>
      <w:hyperlink r:id="rId6" w:history="1">
        <w:r w:rsidRPr="00DA0C87">
          <w:rPr>
            <w:rStyle w:val="Hyperlink"/>
          </w:rPr>
          <w:t>https://www.aapa.org/advocacy-central/state-advocacy/state-maps/pa-state-practice-environment/</w:t>
        </w:r>
      </w:hyperlink>
    </w:p>
    <w:p w14:paraId="0F8335DE" w14:textId="77777777" w:rsidR="008A1341" w:rsidRDefault="008A1341"/>
    <w:p w14:paraId="6060F505" w14:textId="72001AE5" w:rsidR="008A1341" w:rsidRDefault="008A1341">
      <w:r w:rsidRPr="008A1341">
        <w:drawing>
          <wp:anchor distT="0" distB="0" distL="114300" distR="114300" simplePos="0" relativeHeight="251658240" behindDoc="1" locked="0" layoutInCell="1" allowOverlap="1" wp14:anchorId="30E6C97A" wp14:editId="2274F61F">
            <wp:simplePos x="0" y="0"/>
            <wp:positionH relativeFrom="column">
              <wp:posOffset>-609600</wp:posOffset>
            </wp:positionH>
            <wp:positionV relativeFrom="paragraph">
              <wp:posOffset>369570</wp:posOffset>
            </wp:positionV>
            <wp:extent cx="7266998" cy="4933950"/>
            <wp:effectExtent l="0" t="0" r="0" b="0"/>
            <wp:wrapNone/>
            <wp:docPr id="1159415185" name="Picture 1" descr="A map of the united st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15185" name="Picture 1" descr="A map of the united stat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6998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Current State Practice Environment – January 2025- AAPA Data source.</w:t>
      </w:r>
    </w:p>
    <w:p w14:paraId="7915C3D0" w14:textId="37510CAE" w:rsidR="008A1341" w:rsidRDefault="008A1341"/>
    <w:p w14:paraId="2893ABBA" w14:textId="77777777" w:rsidR="008A1341" w:rsidRDefault="008A1341"/>
    <w:p w14:paraId="797CF219" w14:textId="77777777" w:rsidR="008A1341" w:rsidRDefault="008A1341"/>
    <w:p w14:paraId="1D67BA8A" w14:textId="77777777" w:rsidR="008A1341" w:rsidRDefault="008A1341"/>
    <w:p w14:paraId="5F8C69E1" w14:textId="77777777" w:rsidR="008A1341" w:rsidRDefault="008A1341"/>
    <w:p w14:paraId="6D95D80F" w14:textId="77777777" w:rsidR="008A1341" w:rsidRDefault="008A1341"/>
    <w:p w14:paraId="05D4F73E" w14:textId="77777777" w:rsidR="008A1341" w:rsidRDefault="008A1341"/>
    <w:p w14:paraId="4FFE07C3" w14:textId="77777777" w:rsidR="008A1341" w:rsidRDefault="008A1341"/>
    <w:p w14:paraId="4C88B910" w14:textId="77777777" w:rsidR="008A1341" w:rsidRDefault="008A1341"/>
    <w:p w14:paraId="37ED0153" w14:textId="02A4BDE0" w:rsidR="00DC4F20" w:rsidRDefault="00DC4F20"/>
    <w:p w14:paraId="40A628B3" w14:textId="77777777" w:rsidR="008A1341" w:rsidRDefault="008A1341"/>
    <w:p w14:paraId="35C50C2D" w14:textId="77777777" w:rsidR="008A1341" w:rsidRDefault="008A1341"/>
    <w:p w14:paraId="7EED2BC3" w14:textId="77777777" w:rsidR="008A1341" w:rsidRDefault="008A1341"/>
    <w:p w14:paraId="12FC3951" w14:textId="77777777" w:rsidR="008A1341" w:rsidRDefault="008A1341"/>
    <w:p w14:paraId="48C92692" w14:textId="77777777" w:rsidR="008A1341" w:rsidRDefault="008A1341"/>
    <w:p w14:paraId="4D32A4D1" w14:textId="77777777" w:rsidR="008A1341" w:rsidRPr="008A1341" w:rsidRDefault="008A1341" w:rsidP="008A1341">
      <w:pPr>
        <w:rPr>
          <w:b/>
          <w:bCs/>
        </w:rPr>
      </w:pPr>
      <w:r w:rsidRPr="008A1341">
        <w:rPr>
          <w:b/>
          <w:bCs/>
        </w:rPr>
        <w:t>Practice Categories</w:t>
      </w:r>
    </w:p>
    <w:p w14:paraId="2AE9C71C" w14:textId="77777777" w:rsidR="008A1341" w:rsidRDefault="008A1341" w:rsidP="008A1341">
      <w:r w:rsidRPr="008A1341">
        <w:rPr>
          <w:i/>
          <w:iCs/>
        </w:rPr>
        <w:t>Optimal</w:t>
      </w:r>
      <w:r>
        <w:t xml:space="preserve"> – PAs can practice to the full extent of their medical education, training, and experience. PAs continue to collaborate, consult, and/or refer to the appropriate member(s) of the healthcare team as indicated by the patient’s condition, the PA’s competencies, and the standard of care. The healthcare team, and/or their employer, may establish guidelines for collaboration, consultation, and/or referral beyond state laws and regulations.</w:t>
      </w:r>
    </w:p>
    <w:p w14:paraId="658852AA" w14:textId="77777777" w:rsidR="008A1341" w:rsidRDefault="008A1341" w:rsidP="008A1341">
      <w:r w:rsidRPr="008A1341">
        <w:rPr>
          <w:i/>
          <w:iCs/>
        </w:rPr>
        <w:lastRenderedPageBreak/>
        <w:t>Advanced</w:t>
      </w:r>
      <w:r>
        <w:t xml:space="preserve"> – PAs practice to the full extent of their medical education, training, and experience, but must comply with additional administrative requirements as mandated in state law and/or regulation.</w:t>
      </w:r>
    </w:p>
    <w:p w14:paraId="39D82743" w14:textId="77777777" w:rsidR="008A1341" w:rsidRDefault="008A1341" w:rsidP="008A1341">
      <w:r w:rsidRPr="008A1341">
        <w:rPr>
          <w:i/>
          <w:iCs/>
        </w:rPr>
        <w:t xml:space="preserve">Moderate </w:t>
      </w:r>
      <w:r>
        <w:t>– State law and/or regulation requires additional administrative burdens that impact the practice environment. The PA and the healthcare team are limited in flexibility due to these administrative burdens.</w:t>
      </w:r>
    </w:p>
    <w:p w14:paraId="2147DBB0" w14:textId="34671792" w:rsidR="008A1341" w:rsidRDefault="008A1341" w:rsidP="008A1341">
      <w:r w:rsidRPr="008A1341">
        <w:rPr>
          <w:i/>
          <w:iCs/>
        </w:rPr>
        <w:t>Reduced</w:t>
      </w:r>
      <w:r>
        <w:t xml:space="preserve"> – State law and/or regulation restrict the healthcare team and </w:t>
      </w:r>
      <w:proofErr w:type="spellStart"/>
      <w:r>
        <w:t>PAs’</w:t>
      </w:r>
      <w:proofErr w:type="spellEnd"/>
      <w:r>
        <w:t xml:space="preserve"> ability to practice in at least one element of PA practice. Requires outdated practice models of limited delegated authority and/or restrictive supervision requirements.</w:t>
      </w:r>
    </w:p>
    <w:sectPr w:rsidR="008A1341" w:rsidSect="00326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4355" w14:textId="77777777" w:rsidR="009F3F37" w:rsidRDefault="009F3F37" w:rsidP="008A1341">
      <w:pPr>
        <w:spacing w:after="0" w:line="240" w:lineRule="auto"/>
      </w:pPr>
      <w:r>
        <w:separator/>
      </w:r>
    </w:p>
  </w:endnote>
  <w:endnote w:type="continuationSeparator" w:id="0">
    <w:p w14:paraId="4B417858" w14:textId="77777777" w:rsidR="009F3F37" w:rsidRDefault="009F3F37" w:rsidP="008A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0873" w14:textId="77777777" w:rsidR="000E1A41" w:rsidRDefault="000E1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5C94" w14:textId="77777777" w:rsidR="000E1A41" w:rsidRDefault="000E1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AC44" w14:textId="77777777" w:rsidR="000E1A41" w:rsidRDefault="000E1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0A2F" w14:textId="77777777" w:rsidR="009F3F37" w:rsidRDefault="009F3F37" w:rsidP="008A1341">
      <w:pPr>
        <w:spacing w:after="0" w:line="240" w:lineRule="auto"/>
      </w:pPr>
      <w:r>
        <w:separator/>
      </w:r>
    </w:p>
  </w:footnote>
  <w:footnote w:type="continuationSeparator" w:id="0">
    <w:p w14:paraId="550EDA5D" w14:textId="77777777" w:rsidR="009F3F37" w:rsidRDefault="009F3F37" w:rsidP="008A1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4447" w14:textId="77777777" w:rsidR="000E1A41" w:rsidRDefault="000E1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398D" w14:textId="77777777" w:rsidR="000E1A41" w:rsidRDefault="000E1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6D5E" w14:textId="4EAF02E6" w:rsidR="000E1A41" w:rsidRPr="00C42ED8" w:rsidRDefault="000E1A41" w:rsidP="000E1A41">
    <w:pPr>
      <w:pStyle w:val="Header"/>
      <w:jc w:val="center"/>
      <w:rPr>
        <w:sz w:val="40"/>
        <w:szCs w:val="40"/>
      </w:rPr>
    </w:pPr>
    <w:r w:rsidRPr="00C42ED8">
      <w:rPr>
        <w:sz w:val="40"/>
        <w:szCs w:val="40"/>
      </w:rPr>
      <w:t>PA State of Practice Environment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1"/>
    <w:rsid w:val="000E1A41"/>
    <w:rsid w:val="00187EBE"/>
    <w:rsid w:val="00232272"/>
    <w:rsid w:val="00326D7E"/>
    <w:rsid w:val="00855550"/>
    <w:rsid w:val="008A1341"/>
    <w:rsid w:val="009F3F37"/>
    <w:rsid w:val="00BE4E07"/>
    <w:rsid w:val="00C42ED8"/>
    <w:rsid w:val="00DC4F20"/>
    <w:rsid w:val="00F8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C303"/>
  <w15:chartTrackingRefBased/>
  <w15:docId w15:val="{79A2114B-3DEA-46FB-B900-BCBB7932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3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1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41"/>
  </w:style>
  <w:style w:type="paragraph" w:styleId="Footer">
    <w:name w:val="footer"/>
    <w:basedOn w:val="Normal"/>
    <w:link w:val="FooterChar"/>
    <w:uiPriority w:val="99"/>
    <w:unhideWhenUsed/>
    <w:rsid w:val="008A1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41"/>
  </w:style>
  <w:style w:type="character" w:styleId="Hyperlink">
    <w:name w:val="Hyperlink"/>
    <w:basedOn w:val="DefaultParagraphFont"/>
    <w:uiPriority w:val="99"/>
    <w:unhideWhenUsed/>
    <w:rsid w:val="008A13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pa.org/advocacy-central/state-advocacy/state-maps/pa-state-practice-environment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Smith</dc:creator>
  <cp:keywords/>
  <dc:description/>
  <cp:lastModifiedBy>Robert Smith</cp:lastModifiedBy>
  <cp:revision>4</cp:revision>
  <dcterms:created xsi:type="dcterms:W3CDTF">2025-04-19T11:16:00Z</dcterms:created>
  <dcterms:modified xsi:type="dcterms:W3CDTF">2025-04-19T11:46:00Z</dcterms:modified>
</cp:coreProperties>
</file>